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6F6" w14:textId="77777777" w:rsidR="00DC4C18" w:rsidRPr="002911D7" w:rsidRDefault="00DC4C18" w:rsidP="00DC4C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="Tahoma"/>
          <w:bCs/>
          <w:color w:val="000000"/>
          <w:sz w:val="24"/>
          <w:szCs w:val="24"/>
        </w:rPr>
      </w:pPr>
      <w:r w:rsidRPr="002911D7">
        <w:rPr>
          <w:rFonts w:asciiTheme="minorHAnsi" w:hAnsiTheme="minorHAnsi" w:cs="Tahoma"/>
          <w:bCs/>
          <w:color w:val="000000"/>
          <w:sz w:val="24"/>
          <w:szCs w:val="24"/>
        </w:rPr>
        <w:t>CDDO OF SOUTHEAST KANSAS</w:t>
      </w:r>
    </w:p>
    <w:p w14:paraId="01C7EA28" w14:textId="77777777" w:rsidR="00DC4C18" w:rsidRPr="002911D7" w:rsidRDefault="00DC4C18" w:rsidP="00DC4C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="Tahoma"/>
          <w:bCs/>
          <w:color w:val="000000"/>
          <w:sz w:val="24"/>
          <w:szCs w:val="24"/>
        </w:rPr>
      </w:pPr>
      <w:r w:rsidRPr="002911D7">
        <w:rPr>
          <w:rFonts w:asciiTheme="minorHAnsi" w:hAnsiTheme="minorHAnsi" w:cs="Tahoma"/>
          <w:bCs/>
          <w:color w:val="000000"/>
          <w:sz w:val="24"/>
          <w:szCs w:val="24"/>
        </w:rPr>
        <w:t>COMMUNITY DEVELOPMENTAL DISABILITY ORGANIZATION</w:t>
      </w:r>
    </w:p>
    <w:p w14:paraId="652E3326" w14:textId="0199A350" w:rsidR="00DC4C18" w:rsidRPr="002911D7" w:rsidRDefault="00DC4C18" w:rsidP="002911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="Tahoma"/>
          <w:bCs/>
          <w:color w:val="000000"/>
          <w:sz w:val="24"/>
          <w:szCs w:val="24"/>
        </w:rPr>
      </w:pPr>
      <w:r w:rsidRPr="002911D7">
        <w:rPr>
          <w:rFonts w:asciiTheme="minorHAnsi" w:hAnsiTheme="minorHAnsi" w:cs="Tahoma"/>
          <w:bCs/>
          <w:color w:val="000000"/>
          <w:sz w:val="24"/>
          <w:szCs w:val="24"/>
        </w:rPr>
        <w:t>PROCEDURES</w:t>
      </w:r>
    </w:p>
    <w:p w14:paraId="206AB353" w14:textId="77777777" w:rsidR="00DC4C18" w:rsidRPr="002911D7" w:rsidRDefault="00DC4C18" w:rsidP="00DC4C18">
      <w:pPr>
        <w:jc w:val="center"/>
        <w:rPr>
          <w:rFonts w:asciiTheme="minorHAnsi" w:hAnsiTheme="minorHAnsi"/>
          <w:sz w:val="24"/>
          <w:szCs w:val="24"/>
        </w:rPr>
      </w:pPr>
    </w:p>
    <w:p w14:paraId="7A261D74" w14:textId="25F41B7D" w:rsidR="00DC4C18" w:rsidRPr="00102E2E" w:rsidRDefault="00DC4C18" w:rsidP="00DC4C18">
      <w:pPr>
        <w:rPr>
          <w:rFonts w:asciiTheme="minorHAnsi" w:hAnsiTheme="minorHAnsi" w:cs="Tahoma"/>
          <w:sz w:val="22"/>
          <w:szCs w:val="22"/>
        </w:rPr>
      </w:pPr>
      <w:r w:rsidRPr="00102E2E">
        <w:rPr>
          <w:rFonts w:asciiTheme="minorHAnsi" w:hAnsiTheme="minorHAnsi" w:cs="Tahoma"/>
          <w:sz w:val="22"/>
          <w:szCs w:val="22"/>
        </w:rPr>
        <w:t>REGARDING: FUNCTIONAL ASSESSMENTS</w:t>
      </w:r>
    </w:p>
    <w:p w14:paraId="4A54F5D3" w14:textId="1D89AAF6" w:rsidR="00DC4C18" w:rsidRPr="00102E2E" w:rsidRDefault="00DC4C18" w:rsidP="00DC4C18">
      <w:pPr>
        <w:rPr>
          <w:rFonts w:asciiTheme="minorHAnsi" w:hAnsiTheme="minorHAnsi" w:cs="Tahoma"/>
          <w:sz w:val="22"/>
          <w:szCs w:val="22"/>
        </w:rPr>
      </w:pPr>
      <w:r w:rsidRPr="00102E2E">
        <w:rPr>
          <w:rFonts w:asciiTheme="minorHAnsi" w:hAnsiTheme="minorHAnsi" w:cs="Tahoma"/>
          <w:sz w:val="22"/>
          <w:szCs w:val="22"/>
        </w:rPr>
        <w:t xml:space="preserve">REFERENCE: </w:t>
      </w:r>
      <w:r w:rsidR="0075166F" w:rsidRPr="00102E2E">
        <w:rPr>
          <w:rFonts w:asciiTheme="minorHAnsi" w:hAnsiTheme="minorHAnsi" w:cs="Tahoma"/>
          <w:sz w:val="22"/>
          <w:szCs w:val="22"/>
        </w:rPr>
        <w:t>KDADS/CDDO CONTRACT VI. A., B.</w:t>
      </w:r>
    </w:p>
    <w:p w14:paraId="68CD6DE9" w14:textId="390431B0" w:rsidR="0075166F" w:rsidRDefault="0075166F" w:rsidP="00DC4C18">
      <w:pPr>
        <w:rPr>
          <w:rFonts w:asciiTheme="minorHAnsi" w:hAnsiTheme="minorHAnsi" w:cs="Tahoma"/>
          <w:sz w:val="22"/>
          <w:szCs w:val="22"/>
        </w:rPr>
      </w:pPr>
      <w:r w:rsidRPr="00102E2E">
        <w:rPr>
          <w:rFonts w:asciiTheme="minorHAnsi" w:hAnsiTheme="minorHAnsi" w:cs="Tahoma"/>
          <w:sz w:val="22"/>
          <w:szCs w:val="22"/>
        </w:rPr>
        <w:t xml:space="preserve">New </w:t>
      </w:r>
      <w:r w:rsidR="0026441D">
        <w:rPr>
          <w:rFonts w:asciiTheme="minorHAnsi" w:hAnsiTheme="minorHAnsi" w:cs="Tahoma"/>
          <w:sz w:val="22"/>
          <w:szCs w:val="22"/>
        </w:rPr>
        <w:t>3/26</w:t>
      </w:r>
    </w:p>
    <w:p w14:paraId="5C520BA9" w14:textId="5622018C" w:rsidR="0000318A" w:rsidRPr="00102E2E" w:rsidRDefault="0000318A" w:rsidP="00DC4C18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Approved Board 6/26, Community Council 6/26</w:t>
      </w:r>
    </w:p>
    <w:p w14:paraId="6EA8E6CD" w14:textId="70F2FB4F" w:rsidR="0075166F" w:rsidRPr="00102E2E" w:rsidRDefault="0000318A" w:rsidP="0075166F">
      <w:pPr>
        <w:rPr>
          <w:rFonts w:asciiTheme="minorHAnsi" w:hAnsiTheme="minorHAnsi" w:cs="Tahoma"/>
          <w:sz w:val="22"/>
          <w:szCs w:val="22"/>
        </w:rPr>
      </w:pPr>
      <w:r w:rsidRPr="00102E2E">
        <w:rPr>
          <w:rFonts w:asciiTheme="minorHAnsi" w:hAnsiTheme="minorHAnsi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68177" wp14:editId="34A005C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972175" cy="57150"/>
                <wp:effectExtent l="0" t="0" r="28575" b="19050"/>
                <wp:wrapNone/>
                <wp:docPr id="905760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E45D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05pt,5.75pt" to="88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2145704" w14:textId="61030B2A" w:rsidR="0075166F" w:rsidRPr="00102E2E" w:rsidRDefault="00FF5D81" w:rsidP="0075166F">
      <w:pPr>
        <w:rPr>
          <w:rFonts w:asciiTheme="minorHAnsi" w:hAnsiTheme="minorHAnsi" w:cs="Tahoma"/>
          <w:sz w:val="22"/>
          <w:szCs w:val="22"/>
          <w:u w:val="single"/>
        </w:rPr>
      </w:pPr>
      <w:r>
        <w:rPr>
          <w:rFonts w:asciiTheme="minorHAnsi" w:hAnsiTheme="minorHAnsi" w:cs="Tahoma"/>
          <w:sz w:val="22"/>
          <w:szCs w:val="22"/>
          <w:u w:val="single"/>
        </w:rPr>
        <w:t>Purpose</w:t>
      </w:r>
    </w:p>
    <w:p w14:paraId="5EC112E3" w14:textId="1D4F98BA" w:rsidR="0075166F" w:rsidRPr="00102E2E" w:rsidRDefault="0075166F" w:rsidP="0075166F">
      <w:pPr>
        <w:rPr>
          <w:rFonts w:asciiTheme="minorHAnsi" w:hAnsiTheme="minorHAnsi" w:cs="Tahoma"/>
          <w:sz w:val="22"/>
          <w:szCs w:val="22"/>
        </w:rPr>
      </w:pPr>
      <w:r w:rsidRPr="00102E2E">
        <w:rPr>
          <w:rFonts w:asciiTheme="minorHAnsi" w:hAnsiTheme="minorHAnsi" w:cs="Tahoma"/>
          <w:sz w:val="22"/>
          <w:szCs w:val="22"/>
        </w:rPr>
        <w:t>The CDDO is responsible for completing functional assessments</w:t>
      </w:r>
      <w:r w:rsidR="00D3220F">
        <w:rPr>
          <w:rFonts w:asciiTheme="minorHAnsi" w:hAnsiTheme="minorHAnsi" w:cs="Tahoma"/>
          <w:sz w:val="22"/>
          <w:szCs w:val="22"/>
        </w:rPr>
        <w:t xml:space="preserve"> initially and annually</w:t>
      </w:r>
      <w:r w:rsidRPr="00102E2E">
        <w:rPr>
          <w:rFonts w:asciiTheme="minorHAnsi" w:hAnsiTheme="minorHAnsi" w:cs="Tahoma"/>
          <w:sz w:val="22"/>
          <w:szCs w:val="22"/>
        </w:rPr>
        <w:t xml:space="preserve"> for everyone </w:t>
      </w:r>
      <w:r w:rsidR="00104033">
        <w:rPr>
          <w:rFonts w:asciiTheme="minorHAnsi" w:hAnsiTheme="minorHAnsi" w:cs="Tahoma"/>
          <w:sz w:val="22"/>
          <w:szCs w:val="22"/>
        </w:rPr>
        <w:t>IDD Waiver funded</w:t>
      </w:r>
      <w:r w:rsidR="00104033" w:rsidRPr="00102E2E">
        <w:rPr>
          <w:rFonts w:asciiTheme="minorHAnsi" w:hAnsiTheme="minorHAnsi" w:cs="Tahoma"/>
          <w:sz w:val="22"/>
          <w:szCs w:val="22"/>
        </w:rPr>
        <w:t xml:space="preserve"> </w:t>
      </w:r>
      <w:r w:rsidRPr="00102E2E">
        <w:rPr>
          <w:rFonts w:asciiTheme="minorHAnsi" w:hAnsiTheme="minorHAnsi" w:cs="Tahoma"/>
          <w:sz w:val="22"/>
          <w:szCs w:val="22"/>
        </w:rPr>
        <w:t>with a qualifying intellectual or developmental disability</w:t>
      </w:r>
      <w:r w:rsidR="0022623E">
        <w:rPr>
          <w:rFonts w:asciiTheme="minorHAnsi" w:hAnsiTheme="minorHAnsi" w:cs="Tahoma"/>
          <w:sz w:val="22"/>
          <w:szCs w:val="22"/>
        </w:rPr>
        <w:t>,</w:t>
      </w:r>
      <w:r w:rsidRPr="00102E2E">
        <w:rPr>
          <w:rFonts w:asciiTheme="minorHAnsi" w:hAnsiTheme="minorHAnsi" w:cs="Tahoma"/>
          <w:sz w:val="22"/>
          <w:szCs w:val="22"/>
        </w:rPr>
        <w:t xml:space="preserve"> as required by the Kansas Department of Aging and Disability Services (KDADS).</w:t>
      </w:r>
    </w:p>
    <w:p w14:paraId="4E78840F" w14:textId="77777777" w:rsidR="0075166F" w:rsidRPr="00102E2E" w:rsidRDefault="0075166F" w:rsidP="0075166F">
      <w:pPr>
        <w:rPr>
          <w:rFonts w:asciiTheme="minorHAnsi" w:hAnsiTheme="minorHAnsi" w:cs="Tahoma"/>
          <w:sz w:val="22"/>
          <w:szCs w:val="22"/>
        </w:rPr>
      </w:pPr>
    </w:p>
    <w:p w14:paraId="44004B68" w14:textId="77777777" w:rsidR="0075166F" w:rsidRPr="00102E2E" w:rsidRDefault="0075166F" w:rsidP="0075166F">
      <w:pPr>
        <w:rPr>
          <w:rFonts w:asciiTheme="minorHAnsi" w:hAnsiTheme="minorHAnsi" w:cs="Tahoma"/>
          <w:sz w:val="22"/>
          <w:szCs w:val="22"/>
          <w:u w:val="single"/>
        </w:rPr>
      </w:pPr>
      <w:r w:rsidRPr="00102E2E">
        <w:rPr>
          <w:rFonts w:asciiTheme="minorHAnsi" w:hAnsiTheme="minorHAnsi" w:cs="Tahoma"/>
          <w:sz w:val="22"/>
          <w:szCs w:val="22"/>
          <w:u w:val="single"/>
        </w:rPr>
        <w:t>PROCEDURES</w:t>
      </w:r>
    </w:p>
    <w:p w14:paraId="7458501B" w14:textId="5DD85FC7" w:rsidR="0075166F" w:rsidRPr="0027312A" w:rsidRDefault="0075166F" w:rsidP="0027312A">
      <w:pPr>
        <w:pStyle w:val="ListParagraph"/>
        <w:numPr>
          <w:ilvl w:val="1"/>
          <w:numId w:val="1"/>
        </w:numPr>
        <w:rPr>
          <w:rFonts w:cs="Tahoma"/>
        </w:rPr>
      </w:pPr>
      <w:r w:rsidRPr="0027312A">
        <w:rPr>
          <w:rFonts w:cs="Tahoma"/>
        </w:rPr>
        <w:t>All applicants, ages 5 and older, determined eligible for IDD Program services will have a functional assessment scheduled and administered by CDDO staff.</w:t>
      </w:r>
    </w:p>
    <w:p w14:paraId="26A704E9" w14:textId="6AA6BA8D" w:rsidR="0075166F" w:rsidRPr="00102E2E" w:rsidRDefault="0075166F" w:rsidP="0075166F">
      <w:pPr>
        <w:pStyle w:val="ListParagraph"/>
        <w:numPr>
          <w:ilvl w:val="1"/>
          <w:numId w:val="1"/>
        </w:numPr>
        <w:rPr>
          <w:rFonts w:cs="Tahoma"/>
        </w:rPr>
      </w:pPr>
      <w:r w:rsidRPr="00102E2E">
        <w:rPr>
          <w:rFonts w:cs="Tahoma"/>
        </w:rPr>
        <w:t>The initial functional assessment will be initiated and completed</w:t>
      </w:r>
      <w:r w:rsidR="00AD5DCE">
        <w:rPr>
          <w:rFonts w:cs="Tahoma"/>
        </w:rPr>
        <w:t>,</w:t>
      </w:r>
      <w:r w:rsidRPr="00102E2E">
        <w:rPr>
          <w:rFonts w:cs="Tahoma"/>
        </w:rPr>
        <w:t xml:space="preserve"> as required by KDADS.</w:t>
      </w:r>
      <w:r w:rsidR="000F2604">
        <w:rPr>
          <w:rFonts w:cs="Tahoma"/>
        </w:rPr>
        <w:t xml:space="preserve"> This allows for the placement on the IDD Waitlist, if eligible.</w:t>
      </w:r>
    </w:p>
    <w:p w14:paraId="4A7FB092" w14:textId="2E332090" w:rsidR="0075166F" w:rsidRPr="000A012D" w:rsidRDefault="0075166F" w:rsidP="000A012D">
      <w:pPr>
        <w:pStyle w:val="ListParagraph"/>
        <w:numPr>
          <w:ilvl w:val="1"/>
          <w:numId w:val="1"/>
        </w:numPr>
        <w:rPr>
          <w:rFonts w:cs="Tahoma"/>
        </w:rPr>
      </w:pPr>
      <w:r w:rsidRPr="00102E2E">
        <w:rPr>
          <w:rFonts w:cs="Tahoma"/>
        </w:rPr>
        <w:t>Individuals will be assessed annually based on guidelines outlined by KDADS, which include individuals receiving services funded by the Home and Community Based Services for the IDD (HCBS-IDD) Program.</w:t>
      </w:r>
      <w:r w:rsidR="00BB1491" w:rsidRPr="00BB1491">
        <w:rPr>
          <w:rFonts w:cs="Tahoma"/>
        </w:rPr>
        <w:t xml:space="preserve"> </w:t>
      </w:r>
      <w:r w:rsidR="00933DBC">
        <w:rPr>
          <w:rFonts w:cs="Tahoma"/>
        </w:rPr>
        <w:t xml:space="preserve">The </w:t>
      </w:r>
      <w:r w:rsidR="00BB1491" w:rsidRPr="00102E2E">
        <w:rPr>
          <w:rFonts w:cs="Tahoma"/>
        </w:rPr>
        <w:t xml:space="preserve">CDDO must complete the functional assessment </w:t>
      </w:r>
      <w:r w:rsidR="00BB1491">
        <w:rPr>
          <w:rFonts w:cs="Tahoma"/>
        </w:rPr>
        <w:t xml:space="preserve">for individuals who are IDD Waiver funded </w:t>
      </w:r>
      <w:r w:rsidR="00BB1491" w:rsidRPr="00102E2E">
        <w:rPr>
          <w:rFonts w:cs="Tahoma"/>
        </w:rPr>
        <w:t xml:space="preserve">within 365 days and no sooner than 2 months prior to the assessment due date.  Failure to complete a required assessment may result in a loss of funding and/or closure from the IDD </w:t>
      </w:r>
      <w:r w:rsidR="00BB1491">
        <w:rPr>
          <w:rFonts w:cs="Tahoma"/>
        </w:rPr>
        <w:t>Waiver</w:t>
      </w:r>
      <w:r w:rsidR="00BB1491" w:rsidRPr="00102E2E">
        <w:rPr>
          <w:rFonts w:cs="Tahoma"/>
        </w:rPr>
        <w:t>.  Individuals who lose eligibility for funding may contact the CDDO of SEK for assistance.</w:t>
      </w:r>
    </w:p>
    <w:p w14:paraId="0D01FA64" w14:textId="740B80F1" w:rsidR="0075166F" w:rsidRPr="00102E2E" w:rsidRDefault="0075166F" w:rsidP="0075166F">
      <w:pPr>
        <w:pStyle w:val="ListParagraph"/>
        <w:numPr>
          <w:ilvl w:val="1"/>
          <w:numId w:val="1"/>
        </w:numPr>
        <w:rPr>
          <w:rFonts w:cs="Tahoma"/>
        </w:rPr>
      </w:pPr>
      <w:r w:rsidRPr="00102E2E">
        <w:rPr>
          <w:rFonts w:cs="Tahoma"/>
        </w:rPr>
        <w:t xml:space="preserve">Individuals who are offered HCBS-IDD Program funding will be required to complete a new functional assessment within a specified timeline outlined </w:t>
      </w:r>
      <w:r w:rsidR="00AA5B9E" w:rsidRPr="00102E2E">
        <w:rPr>
          <w:rFonts w:cs="Tahoma"/>
        </w:rPr>
        <w:t>by KDADS.</w:t>
      </w:r>
    </w:p>
    <w:p w14:paraId="1D409CB8" w14:textId="34AB1629" w:rsidR="00AA5B9E" w:rsidRPr="00102E2E" w:rsidRDefault="00AA5B9E" w:rsidP="0075166F">
      <w:pPr>
        <w:pStyle w:val="ListParagraph"/>
        <w:numPr>
          <w:ilvl w:val="1"/>
          <w:numId w:val="1"/>
        </w:numPr>
        <w:rPr>
          <w:rFonts w:cs="Tahoma"/>
        </w:rPr>
      </w:pPr>
      <w:r w:rsidRPr="00102E2E">
        <w:rPr>
          <w:rFonts w:cs="Tahoma"/>
        </w:rPr>
        <w:t>Upon completion of the assessment, the individual/guardian will receive notification of eligibility for HCBS-IDD Program funding.</w:t>
      </w:r>
    </w:p>
    <w:p w14:paraId="3341C8DC" w14:textId="77777777" w:rsidR="00032CA1" w:rsidRDefault="009D0A09" w:rsidP="0075166F">
      <w:pPr>
        <w:pStyle w:val="ListParagraph"/>
        <w:numPr>
          <w:ilvl w:val="1"/>
          <w:numId w:val="1"/>
        </w:numPr>
        <w:rPr>
          <w:rFonts w:cs="Tahoma"/>
        </w:rPr>
      </w:pPr>
      <w:r>
        <w:rPr>
          <w:rFonts w:cs="Tahoma"/>
        </w:rPr>
        <w:t>If a functional assessment determines an individual is functionally ineligible for services, the individual shall have the right to appeal</w:t>
      </w:r>
      <w:r w:rsidR="00296A73">
        <w:rPr>
          <w:rFonts w:cs="Tahoma"/>
        </w:rPr>
        <w:t xml:space="preserve"> by completing the following:</w:t>
      </w:r>
    </w:p>
    <w:p w14:paraId="59D21EF7" w14:textId="01C89F8B" w:rsidR="009478BA" w:rsidRPr="00102E2E" w:rsidRDefault="00032CA1" w:rsidP="00032CA1">
      <w:pPr>
        <w:pStyle w:val="ListParagraph"/>
        <w:numPr>
          <w:ilvl w:val="2"/>
          <w:numId w:val="1"/>
        </w:numPr>
        <w:rPr>
          <w:rFonts w:cs="Tahoma"/>
        </w:rPr>
      </w:pPr>
      <w:r>
        <w:rPr>
          <w:rFonts w:cs="Tahoma"/>
        </w:rPr>
        <w:t xml:space="preserve">A request for a state fair </w:t>
      </w:r>
      <w:proofErr w:type="gramStart"/>
      <w:r>
        <w:rPr>
          <w:rFonts w:cs="Tahoma"/>
        </w:rPr>
        <w:t>hearing request</w:t>
      </w:r>
      <w:proofErr w:type="gramEnd"/>
      <w:r>
        <w:rPr>
          <w:rFonts w:cs="Tahoma"/>
        </w:rPr>
        <w:t xml:space="preserve"> must be made in writing and signed by the individual, or their legal guardian or representative and sent within 30 days</w:t>
      </w:r>
      <w:r w:rsidR="003D79EC">
        <w:rPr>
          <w:rFonts w:cs="Tahoma"/>
        </w:rPr>
        <w:t xml:space="preserve"> to </w:t>
      </w:r>
      <w:r w:rsidR="009478BA" w:rsidRPr="00102E2E">
        <w:rPr>
          <w:rFonts w:cs="Tahoma"/>
        </w:rPr>
        <w:t>the State Office of Administrative Hearings</w:t>
      </w:r>
      <w:r w:rsidR="00641D26">
        <w:rPr>
          <w:rFonts w:cs="Tahoma"/>
        </w:rPr>
        <w:t xml:space="preserve">, </w:t>
      </w:r>
      <w:r w:rsidR="009478BA" w:rsidRPr="00102E2E">
        <w:rPr>
          <w:rFonts w:cs="Tahoma"/>
        </w:rPr>
        <w:t>address below:</w:t>
      </w:r>
    </w:p>
    <w:p w14:paraId="0C0F44AB" w14:textId="77777777" w:rsidR="00DD704E" w:rsidRPr="00102E2E" w:rsidRDefault="00DD704E" w:rsidP="00DD704E">
      <w:pPr>
        <w:pStyle w:val="ListParagraph"/>
        <w:ind w:left="2160"/>
        <w:rPr>
          <w:rFonts w:cs="Tahoma"/>
        </w:rPr>
      </w:pPr>
    </w:p>
    <w:p w14:paraId="577D6EDB" w14:textId="73BF4678" w:rsidR="009478BA" w:rsidRPr="00102E2E" w:rsidRDefault="009478BA" w:rsidP="002505CB">
      <w:pPr>
        <w:pStyle w:val="ListParagraph"/>
        <w:tabs>
          <w:tab w:val="left" w:pos="7290"/>
        </w:tabs>
        <w:ind w:left="2160"/>
        <w:jc w:val="center"/>
        <w:rPr>
          <w:rFonts w:cs="Tahoma"/>
        </w:rPr>
      </w:pPr>
      <w:r w:rsidRPr="00102E2E">
        <w:rPr>
          <w:rFonts w:cs="Tahoma"/>
        </w:rPr>
        <w:t>Office of Administrative Hearings</w:t>
      </w:r>
    </w:p>
    <w:p w14:paraId="58CAAB1E" w14:textId="2FC2AAEB" w:rsidR="009478BA" w:rsidRPr="00102E2E" w:rsidRDefault="009478BA" w:rsidP="002505CB">
      <w:pPr>
        <w:pStyle w:val="ListParagraph"/>
        <w:ind w:left="2160"/>
        <w:jc w:val="center"/>
        <w:rPr>
          <w:rFonts w:cs="Tahoma"/>
        </w:rPr>
      </w:pPr>
      <w:r w:rsidRPr="00102E2E">
        <w:rPr>
          <w:rFonts w:cs="Tahoma"/>
        </w:rPr>
        <w:t>1020 S. Kansas Avenue</w:t>
      </w:r>
    </w:p>
    <w:p w14:paraId="34368022" w14:textId="5D3A40C5" w:rsidR="00D91A74" w:rsidRDefault="009478BA" w:rsidP="002505CB">
      <w:pPr>
        <w:pStyle w:val="ListParagraph"/>
        <w:ind w:left="2160"/>
        <w:jc w:val="center"/>
        <w:rPr>
          <w:rFonts w:cs="Tahoma"/>
        </w:rPr>
      </w:pPr>
      <w:r w:rsidRPr="00102E2E">
        <w:rPr>
          <w:rFonts w:cs="Tahoma"/>
        </w:rPr>
        <w:t>Topeka, KS 66612-1311</w:t>
      </w:r>
      <w:r w:rsidR="002505CB">
        <w:rPr>
          <w:rFonts w:cs="Tahoma"/>
        </w:rPr>
        <w:t xml:space="preserve"> or</w:t>
      </w:r>
    </w:p>
    <w:p w14:paraId="39DBD054" w14:textId="00D61D03" w:rsidR="002505CB" w:rsidRDefault="002505CB" w:rsidP="002505CB">
      <w:pPr>
        <w:pStyle w:val="ListParagraph"/>
        <w:ind w:left="2160"/>
        <w:jc w:val="center"/>
        <w:rPr>
          <w:rFonts w:cs="Tahoma"/>
        </w:rPr>
      </w:pPr>
      <w:hyperlink r:id="rId11" w:history="1">
        <w:r w:rsidRPr="008C5727">
          <w:rPr>
            <w:rStyle w:val="Hyperlink"/>
            <w:rFonts w:cs="Tahoma"/>
          </w:rPr>
          <w:t>OAH@ks.gov</w:t>
        </w:r>
      </w:hyperlink>
    </w:p>
    <w:p w14:paraId="608213AC" w14:textId="77777777" w:rsidR="007C7078" w:rsidRDefault="007C7078" w:rsidP="002505CB">
      <w:pPr>
        <w:pStyle w:val="ListParagraph"/>
        <w:ind w:left="2160"/>
        <w:jc w:val="center"/>
        <w:rPr>
          <w:rFonts w:cs="Tahoma"/>
        </w:rPr>
      </w:pPr>
    </w:p>
    <w:p w14:paraId="5E0498B9" w14:textId="5A57AFEA" w:rsidR="0075166F" w:rsidRDefault="007A5975" w:rsidP="004D4D28">
      <w:pPr>
        <w:pStyle w:val="ListParagraph"/>
        <w:numPr>
          <w:ilvl w:val="2"/>
          <w:numId w:val="1"/>
        </w:numPr>
        <w:rPr>
          <w:rFonts w:cs="Tahoma"/>
        </w:rPr>
      </w:pPr>
      <w:proofErr w:type="gramStart"/>
      <w:r>
        <w:rPr>
          <w:rFonts w:cs="Tahoma"/>
        </w:rPr>
        <w:t>In the event that</w:t>
      </w:r>
      <w:proofErr w:type="gramEnd"/>
      <w:r>
        <w:rPr>
          <w:rFonts w:cs="Tahoma"/>
        </w:rPr>
        <w:t xml:space="preserve"> a request for fair hearing is granted, the person may represent themselves</w:t>
      </w:r>
      <w:r w:rsidR="007C7078">
        <w:rPr>
          <w:rFonts w:cs="Tahoma"/>
        </w:rPr>
        <w:t xml:space="preserve"> or be represented by legal counsel, a relative, a friend or spokesperson.</w:t>
      </w:r>
    </w:p>
    <w:p w14:paraId="542621F6" w14:textId="77777777" w:rsidR="007C7078" w:rsidRDefault="007C7078" w:rsidP="007C7078">
      <w:pPr>
        <w:rPr>
          <w:rFonts w:cs="Tahoma"/>
        </w:rPr>
      </w:pPr>
    </w:p>
    <w:p w14:paraId="343F10D1" w14:textId="77777777" w:rsidR="007C7078" w:rsidRDefault="007C7078" w:rsidP="007C7078">
      <w:pPr>
        <w:rPr>
          <w:rFonts w:cs="Tahoma"/>
        </w:rPr>
      </w:pPr>
    </w:p>
    <w:p w14:paraId="0DC5D60D" w14:textId="77777777" w:rsidR="007C7078" w:rsidRPr="007C7078" w:rsidRDefault="007C7078" w:rsidP="007C7078">
      <w:pPr>
        <w:rPr>
          <w:rFonts w:cs="Tahoma"/>
        </w:rPr>
      </w:pPr>
    </w:p>
    <w:p w14:paraId="7AB1262C" w14:textId="04F93541" w:rsidR="009478BA" w:rsidRPr="00102E2E" w:rsidRDefault="009478BA" w:rsidP="00A22E93">
      <w:pPr>
        <w:pStyle w:val="ListParagraph"/>
        <w:numPr>
          <w:ilvl w:val="1"/>
          <w:numId w:val="1"/>
        </w:numPr>
        <w:rPr>
          <w:rFonts w:cs="Tahoma"/>
        </w:rPr>
      </w:pPr>
      <w:r w:rsidRPr="00102E2E">
        <w:rPr>
          <w:rFonts w:cs="Tahoma"/>
        </w:rPr>
        <w:t xml:space="preserve">All functional assessments will be </w:t>
      </w:r>
      <w:r w:rsidR="00D91A74" w:rsidRPr="00102E2E">
        <w:rPr>
          <w:rFonts w:cs="Tahoma"/>
        </w:rPr>
        <w:t>administered by a state-approved Assessor.</w:t>
      </w:r>
      <w:r w:rsidRPr="00102E2E">
        <w:rPr>
          <w:rFonts w:cs="Tahoma"/>
        </w:rPr>
        <w:t xml:space="preserve"> </w:t>
      </w:r>
    </w:p>
    <w:p w14:paraId="7DC45B61" w14:textId="1AC1D9C3" w:rsidR="009478BA" w:rsidRPr="00102E2E" w:rsidRDefault="009478BA" w:rsidP="00A22E93">
      <w:pPr>
        <w:pStyle w:val="ListParagraph"/>
        <w:numPr>
          <w:ilvl w:val="2"/>
          <w:numId w:val="1"/>
        </w:numPr>
        <w:rPr>
          <w:rFonts w:cs="Tahoma"/>
        </w:rPr>
      </w:pPr>
      <w:r w:rsidRPr="00102E2E">
        <w:rPr>
          <w:rFonts w:cs="Tahoma"/>
        </w:rPr>
        <w:t>All Assessors will complete</w:t>
      </w:r>
      <w:r w:rsidR="00D91A74" w:rsidRPr="00102E2E">
        <w:rPr>
          <w:rFonts w:cs="Tahoma"/>
        </w:rPr>
        <w:t xml:space="preserve"> online training by KDADS before administering the functional assessment and annually thereafter.</w:t>
      </w:r>
    </w:p>
    <w:p w14:paraId="478839C7" w14:textId="7D19307A" w:rsidR="002D55FA" w:rsidRPr="00824270" w:rsidRDefault="00D91A74" w:rsidP="00A22E93">
      <w:pPr>
        <w:pStyle w:val="ListParagraph"/>
        <w:numPr>
          <w:ilvl w:val="2"/>
          <w:numId w:val="1"/>
        </w:numPr>
        <w:rPr>
          <w:rFonts w:cs="Tahoma"/>
        </w:rPr>
      </w:pPr>
      <w:r w:rsidRPr="00102E2E">
        <w:rPr>
          <w:rFonts w:cs="Tahoma"/>
        </w:rPr>
        <w:t>All Assessors will not provide any direct services (including Case Management) to an individu</w:t>
      </w:r>
      <w:r w:rsidR="00824270">
        <w:rPr>
          <w:rFonts w:cs="Tahoma"/>
        </w:rPr>
        <w:t>al.</w:t>
      </w:r>
    </w:p>
    <w:sectPr w:rsidR="002D55FA" w:rsidRPr="008242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5DEF" w14:textId="77777777" w:rsidR="00002FFE" w:rsidRDefault="00002FFE" w:rsidP="00DC4C18">
      <w:r>
        <w:separator/>
      </w:r>
    </w:p>
  </w:endnote>
  <w:endnote w:type="continuationSeparator" w:id="0">
    <w:p w14:paraId="4CCD19BA" w14:textId="77777777" w:rsidR="00002FFE" w:rsidRDefault="00002FFE" w:rsidP="00DC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F6A" w14:textId="77777777" w:rsidR="00C638B1" w:rsidRDefault="00C6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CFA1" w14:textId="77777777" w:rsidR="00C638B1" w:rsidRDefault="00C63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8E55" w14:textId="77777777" w:rsidR="00C638B1" w:rsidRDefault="00C63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1457" w14:textId="77777777" w:rsidR="00002FFE" w:rsidRDefault="00002FFE" w:rsidP="00DC4C18">
      <w:r>
        <w:separator/>
      </w:r>
    </w:p>
  </w:footnote>
  <w:footnote w:type="continuationSeparator" w:id="0">
    <w:p w14:paraId="6AF4F406" w14:textId="77777777" w:rsidR="00002FFE" w:rsidRDefault="00002FFE" w:rsidP="00DC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3E0" w14:textId="7F52D7F2" w:rsidR="00C638B1" w:rsidRDefault="00C63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364F" w14:textId="28335DEB" w:rsidR="00DC4C18" w:rsidRPr="00DC4C18" w:rsidRDefault="00DC4C18" w:rsidP="00DC4C18">
    <w:pPr>
      <w:pStyle w:val="Header"/>
      <w:jc w:val="right"/>
      <w:rPr>
        <w:sz w:val="16"/>
        <w:szCs w:val="16"/>
      </w:rPr>
    </w:pPr>
    <w:r w:rsidRPr="00DC4C18">
      <w:rPr>
        <w:sz w:val="16"/>
        <w:szCs w:val="16"/>
      </w:rPr>
      <w:t>Functional Assessments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1E5D" w14:textId="1432E39E" w:rsidR="00C638B1" w:rsidRDefault="00C63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8369D"/>
    <w:multiLevelType w:val="hybridMultilevel"/>
    <w:tmpl w:val="ABCC5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AE6B3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ahoma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87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18"/>
    <w:rsid w:val="00002FFE"/>
    <w:rsid w:val="0000318A"/>
    <w:rsid w:val="00032CA1"/>
    <w:rsid w:val="000A012D"/>
    <w:rsid w:val="000A4B51"/>
    <w:rsid w:val="000F2604"/>
    <w:rsid w:val="000F7F87"/>
    <w:rsid w:val="00102E2E"/>
    <w:rsid w:val="00104033"/>
    <w:rsid w:val="00143F53"/>
    <w:rsid w:val="00157609"/>
    <w:rsid w:val="0022623E"/>
    <w:rsid w:val="002357EC"/>
    <w:rsid w:val="002505CB"/>
    <w:rsid w:val="0026441D"/>
    <w:rsid w:val="0027312A"/>
    <w:rsid w:val="002911D7"/>
    <w:rsid w:val="00296A73"/>
    <w:rsid w:val="002A4B48"/>
    <w:rsid w:val="002D55FA"/>
    <w:rsid w:val="0032065E"/>
    <w:rsid w:val="003364A1"/>
    <w:rsid w:val="003B5D66"/>
    <w:rsid w:val="003D79EC"/>
    <w:rsid w:val="003E0C80"/>
    <w:rsid w:val="003F47F0"/>
    <w:rsid w:val="00400314"/>
    <w:rsid w:val="0041428C"/>
    <w:rsid w:val="0044305A"/>
    <w:rsid w:val="0046147D"/>
    <w:rsid w:val="004A6721"/>
    <w:rsid w:val="004B4DC2"/>
    <w:rsid w:val="004D4D28"/>
    <w:rsid w:val="00641D26"/>
    <w:rsid w:val="00646D4C"/>
    <w:rsid w:val="00650C67"/>
    <w:rsid w:val="006B3D24"/>
    <w:rsid w:val="0075166F"/>
    <w:rsid w:val="007A5975"/>
    <w:rsid w:val="007C7078"/>
    <w:rsid w:val="00824270"/>
    <w:rsid w:val="00854FD1"/>
    <w:rsid w:val="008D3653"/>
    <w:rsid w:val="009009E6"/>
    <w:rsid w:val="00912D8A"/>
    <w:rsid w:val="00933DBC"/>
    <w:rsid w:val="00945A2E"/>
    <w:rsid w:val="009478BA"/>
    <w:rsid w:val="009D0A09"/>
    <w:rsid w:val="00A22E93"/>
    <w:rsid w:val="00AA5B9E"/>
    <w:rsid w:val="00AD2EE7"/>
    <w:rsid w:val="00AD5DCE"/>
    <w:rsid w:val="00B61044"/>
    <w:rsid w:val="00B803E3"/>
    <w:rsid w:val="00B821D5"/>
    <w:rsid w:val="00BB1491"/>
    <w:rsid w:val="00C2113A"/>
    <w:rsid w:val="00C638B1"/>
    <w:rsid w:val="00D3220F"/>
    <w:rsid w:val="00D91A74"/>
    <w:rsid w:val="00DC4C18"/>
    <w:rsid w:val="00DD58CF"/>
    <w:rsid w:val="00DD704E"/>
    <w:rsid w:val="00E916F4"/>
    <w:rsid w:val="00F0567E"/>
    <w:rsid w:val="00F16DAC"/>
    <w:rsid w:val="00FE6234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13E43"/>
  <w15:chartTrackingRefBased/>
  <w15:docId w15:val="{8006BE90-59C1-491A-B0D7-F4AB9D20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C1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C1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C1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C4C18"/>
  </w:style>
  <w:style w:type="paragraph" w:styleId="Footer">
    <w:name w:val="footer"/>
    <w:basedOn w:val="Normal"/>
    <w:link w:val="FooterChar"/>
    <w:uiPriority w:val="99"/>
    <w:unhideWhenUsed/>
    <w:rsid w:val="00DC4C1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C4C18"/>
  </w:style>
  <w:style w:type="character" w:styleId="Hyperlink">
    <w:name w:val="Hyperlink"/>
    <w:basedOn w:val="DefaultParagraphFont"/>
    <w:uiPriority w:val="99"/>
    <w:unhideWhenUsed/>
    <w:rsid w:val="002505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5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40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DCE"/>
  </w:style>
  <w:style w:type="character" w:customStyle="1" w:styleId="CommentTextChar">
    <w:name w:val="Comment Text Char"/>
    <w:basedOn w:val="DefaultParagraphFont"/>
    <w:link w:val="CommentText"/>
    <w:uiPriority w:val="99"/>
    <w:rsid w:val="00AD5D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DC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AH@k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2bb2da-dbde-4b23-bd94-8b7a9f590405">R3TT4KK556EH-2027005473-13350</_dlc_DocId>
    <_dlc_DocIdUrl xmlns="682bb2da-dbde-4b23-bd94-8b7a9f590405">
      <Url>https://cddoofsoutheastkansas.sharepoint.com/sites/operations/_layouts/15/DocIdRedir.aspx?ID=R3TT4KK556EH-2027005473-13350</Url>
      <Description>R3TT4KK556EH-2027005473-13350</Description>
    </_dlc_DocIdUrl>
    <SharedWithUsers xmlns="682bb2da-dbde-4b23-bd94-8b7a9f590405">
      <UserInfo>
        <DisplayName/>
        <AccountId xsi:nil="true"/>
        <AccountType/>
      </UserInfo>
    </SharedWithUsers>
    <lcf76f155ced4ddcb4097134ff3c332f xmlns="0a5c6c13-1297-4e69-a0e3-aec2242dae26">
      <Terms xmlns="http://schemas.microsoft.com/office/infopath/2007/PartnerControls"/>
    </lcf76f155ced4ddcb4097134ff3c332f>
    <TaxCatchAll xmlns="682bb2da-dbde-4b23-bd94-8b7a9f5904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1BE1E4413424BA4AFD277EFCFA172" ma:contentTypeVersion="17" ma:contentTypeDescription="Create a new document." ma:contentTypeScope="" ma:versionID="848a97e926569442097d47b931758dfa">
  <xsd:schema xmlns:xsd="http://www.w3.org/2001/XMLSchema" xmlns:xs="http://www.w3.org/2001/XMLSchema" xmlns:p="http://schemas.microsoft.com/office/2006/metadata/properties" xmlns:ns2="682bb2da-dbde-4b23-bd94-8b7a9f590405" xmlns:ns3="0a5c6c13-1297-4e69-a0e3-aec2242dae26" targetNamespace="http://schemas.microsoft.com/office/2006/metadata/properties" ma:root="true" ma:fieldsID="9ab6bd02c8b7c52bd25e43f0caef1b5f" ns2:_="" ns3:_="">
    <xsd:import namespace="682bb2da-dbde-4b23-bd94-8b7a9f590405"/>
    <xsd:import namespace="0a5c6c13-1297-4e69-a0e3-aec2242dae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b2da-dbde-4b23-bd94-8b7a9f5904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e7a4bda-f199-439a-8e9a-b6d17aa550c6}" ma:internalName="TaxCatchAll" ma:showField="CatchAllData" ma:web="682bb2da-dbde-4b23-bd94-8b7a9f590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6c13-1297-4e69-a0e3-aec2242da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f2775-2dc0-4c04-b3bb-511d233b3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9A814-3947-425C-A90F-708F0B3B3040}">
  <ds:schemaRefs>
    <ds:schemaRef ds:uri="http://schemas.microsoft.com/office/2006/metadata/properties"/>
    <ds:schemaRef ds:uri="http://schemas.microsoft.com/office/infopath/2007/PartnerControls"/>
    <ds:schemaRef ds:uri="682bb2da-dbde-4b23-bd94-8b7a9f590405"/>
    <ds:schemaRef ds:uri="0a5c6c13-1297-4e69-a0e3-aec2242dae26"/>
  </ds:schemaRefs>
</ds:datastoreItem>
</file>

<file path=customXml/itemProps2.xml><?xml version="1.0" encoding="utf-8"?>
<ds:datastoreItem xmlns:ds="http://schemas.openxmlformats.org/officeDocument/2006/customXml" ds:itemID="{BA2A2694-DDF0-4101-8087-AD17D90D5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bb2da-dbde-4b23-bd94-8b7a9f590405"/>
    <ds:schemaRef ds:uri="0a5c6c13-1297-4e69-a0e3-aec2242da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3DEA0-B951-4333-9E78-B6591E2379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5D9901-D3E4-4437-AFB6-DAC20DBC4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2246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DeMoss</dc:creator>
  <cp:keywords/>
  <dc:description/>
  <cp:lastModifiedBy>Amanda Holt</cp:lastModifiedBy>
  <cp:revision>3</cp:revision>
  <cp:lastPrinted>2026-06-25T13:51:00Z</cp:lastPrinted>
  <dcterms:created xsi:type="dcterms:W3CDTF">2026-06-26T17:07:00Z</dcterms:created>
  <dcterms:modified xsi:type="dcterms:W3CDTF">2026-06-26T17:10:00Z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0x0101009161BE1E4413424BA4AFD277EFCFA172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1af89356-09ca-4338-8ad9-46c25a670a0b</vt:lpwstr>
  </property>
</Properties>
</file>